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FF1" w:rsidRDefault="00F43FF1" w:rsidP="00027ACA">
      <w:pPr>
        <w:jc w:val="center"/>
        <w:rPr>
          <w:rFonts w:ascii="HelveticaNeueLT Std" w:hAnsi="HelveticaNeueLT Std"/>
          <w:b/>
          <w:color w:val="000000"/>
          <w:sz w:val="36"/>
          <w:szCs w:val="36"/>
        </w:rPr>
      </w:pPr>
      <w:r>
        <w:rPr>
          <w:rFonts w:ascii="HelveticaNeueLT Std" w:hAnsi="HelveticaNeueLT Std"/>
          <w:b/>
          <w:noProof/>
          <w:sz w:val="24"/>
          <w:szCs w:val="24"/>
          <w:lang w:eastAsia="it-IT"/>
        </w:rPr>
        <w:drawing>
          <wp:inline distT="0" distB="0" distL="0" distR="0" wp14:anchorId="37F18060" wp14:editId="46D6B30C">
            <wp:extent cx="2286000" cy="22860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0x18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940FA" w:rsidRPr="00F43FF1" w:rsidRDefault="00C940FA" w:rsidP="00027ACA">
      <w:pPr>
        <w:jc w:val="center"/>
        <w:rPr>
          <w:rFonts w:ascii="HelveticaNeueLT Std" w:hAnsi="HelveticaNeueLT Std"/>
          <w:b/>
          <w:color w:val="00B0F0"/>
          <w:sz w:val="36"/>
          <w:szCs w:val="36"/>
        </w:rPr>
      </w:pPr>
      <w:r w:rsidRPr="00F43FF1">
        <w:rPr>
          <w:rFonts w:ascii="HelveticaNeueLT Std" w:hAnsi="HelveticaNeueLT Std"/>
          <w:b/>
          <w:color w:val="00B0F0"/>
          <w:sz w:val="36"/>
          <w:szCs w:val="36"/>
        </w:rPr>
        <w:t>Gli Orti d’Italia</w:t>
      </w:r>
    </w:p>
    <w:p w:rsidR="00C940FA" w:rsidRPr="00F43FF1" w:rsidRDefault="00C940FA" w:rsidP="00027ACA">
      <w:pPr>
        <w:jc w:val="center"/>
        <w:rPr>
          <w:rFonts w:ascii="HelveticaNeueLT Std" w:hAnsi="HelveticaNeueLT Std"/>
          <w:b/>
          <w:color w:val="00B0F0"/>
          <w:sz w:val="36"/>
          <w:szCs w:val="36"/>
        </w:rPr>
      </w:pPr>
      <w:r w:rsidRPr="00F43FF1">
        <w:rPr>
          <w:rFonts w:ascii="HelveticaNeueLT Std" w:hAnsi="HelveticaNeueLT Std"/>
          <w:b/>
          <w:color w:val="00B0F0"/>
          <w:sz w:val="36"/>
          <w:szCs w:val="36"/>
        </w:rPr>
        <w:t>Nuovi allestimenti degli Orti del MUSE</w:t>
      </w:r>
    </w:p>
    <w:p w:rsidR="00C940FA" w:rsidRPr="00027ACA" w:rsidRDefault="00C940FA" w:rsidP="00027ACA">
      <w:pPr>
        <w:jc w:val="center"/>
        <w:rPr>
          <w:rFonts w:ascii="HelveticaNeueLT Std" w:hAnsi="HelveticaNeueLT Std"/>
          <w:color w:val="000000"/>
          <w:sz w:val="24"/>
          <w:szCs w:val="24"/>
        </w:rPr>
      </w:pPr>
    </w:p>
    <w:p w:rsidR="00C940FA" w:rsidRPr="00A12F1D" w:rsidRDefault="00C940FA" w:rsidP="00A12F1D">
      <w:pPr>
        <w:jc w:val="both"/>
        <w:rPr>
          <w:rFonts w:ascii="HelveticaNeueLT Std" w:hAnsi="HelveticaNeueLT Std"/>
          <w:sz w:val="24"/>
          <w:szCs w:val="24"/>
        </w:rPr>
      </w:pPr>
    </w:p>
    <w:p w:rsidR="00C940FA" w:rsidRPr="00A12F1D" w:rsidRDefault="00C940FA" w:rsidP="00A12F1D">
      <w:pPr>
        <w:jc w:val="both"/>
        <w:rPr>
          <w:rFonts w:ascii="HelveticaNeueLT Std" w:hAnsi="HelveticaNeueLT Std"/>
          <w:sz w:val="24"/>
          <w:szCs w:val="24"/>
        </w:rPr>
      </w:pPr>
      <w:r w:rsidRPr="00A12F1D">
        <w:rPr>
          <w:rFonts w:ascii="HelveticaNeueLT Std" w:hAnsi="HelveticaNeueLT Std"/>
          <w:sz w:val="24"/>
          <w:szCs w:val="24"/>
        </w:rPr>
        <w:t>Il MUSE aderisce alla campag</w:t>
      </w:r>
      <w:r w:rsidR="00250FA0" w:rsidRPr="00A12F1D">
        <w:rPr>
          <w:rFonts w:ascii="HelveticaNeueLT Std" w:hAnsi="HelveticaNeueLT Std"/>
          <w:sz w:val="24"/>
          <w:szCs w:val="24"/>
        </w:rPr>
        <w:t>na europea di sensibilizzazione “</w:t>
      </w:r>
      <w:proofErr w:type="spellStart"/>
      <w:r w:rsidRPr="00A12F1D">
        <w:rPr>
          <w:rFonts w:ascii="HelveticaNeueLT Std" w:hAnsi="HelveticaNeueLT Std"/>
          <w:b/>
          <w:bCs/>
          <w:sz w:val="24"/>
          <w:szCs w:val="24"/>
        </w:rPr>
        <w:t>Let</w:t>
      </w:r>
      <w:proofErr w:type="spellEnd"/>
      <w:r w:rsidRPr="00A12F1D">
        <w:rPr>
          <w:rFonts w:ascii="HelveticaNeueLT Std" w:hAnsi="HelveticaNeueLT Std"/>
          <w:b/>
          <w:bCs/>
          <w:sz w:val="24"/>
          <w:szCs w:val="24"/>
        </w:rPr>
        <w:t xml:space="preserve"> </w:t>
      </w:r>
      <w:proofErr w:type="spellStart"/>
      <w:r w:rsidRPr="00A12F1D">
        <w:rPr>
          <w:rFonts w:ascii="HelveticaNeueLT Std" w:hAnsi="HelveticaNeueLT Std"/>
          <w:b/>
          <w:bCs/>
          <w:sz w:val="24"/>
          <w:szCs w:val="24"/>
        </w:rPr>
        <w:t>it</w:t>
      </w:r>
      <w:proofErr w:type="spellEnd"/>
      <w:r w:rsidRPr="00A12F1D">
        <w:rPr>
          <w:rFonts w:ascii="HelveticaNeueLT Std" w:hAnsi="HelveticaNeueLT Std"/>
          <w:b/>
          <w:bCs/>
          <w:sz w:val="24"/>
          <w:szCs w:val="24"/>
        </w:rPr>
        <w:t xml:space="preserve"> </w:t>
      </w:r>
      <w:proofErr w:type="spellStart"/>
      <w:r w:rsidRPr="00A12F1D">
        <w:rPr>
          <w:rFonts w:ascii="HelveticaNeueLT Std" w:hAnsi="HelveticaNeueLT Std"/>
          <w:b/>
          <w:bCs/>
          <w:sz w:val="24"/>
          <w:szCs w:val="24"/>
        </w:rPr>
        <w:t>grow</w:t>
      </w:r>
      <w:proofErr w:type="spellEnd"/>
      <w:r w:rsidR="00250FA0" w:rsidRPr="00A12F1D">
        <w:rPr>
          <w:rFonts w:ascii="HelveticaNeueLT Std" w:hAnsi="HelveticaNeueLT Std"/>
          <w:b/>
          <w:bCs/>
          <w:sz w:val="24"/>
          <w:szCs w:val="24"/>
        </w:rPr>
        <w:t>”</w:t>
      </w:r>
      <w:r w:rsidRPr="00A12F1D">
        <w:rPr>
          <w:rFonts w:ascii="HelveticaNeueLT Std" w:hAnsi="HelveticaNeueLT Std"/>
          <w:sz w:val="24"/>
          <w:szCs w:val="24"/>
        </w:rPr>
        <w:t xml:space="preserve"> (</w:t>
      </w:r>
      <w:hyperlink r:id="rId6" w:history="1">
        <w:r w:rsidRPr="00A12F1D">
          <w:rPr>
            <w:rStyle w:val="Collegamentoipertestuale"/>
            <w:rFonts w:ascii="HelveticaNeueLT Std" w:hAnsi="HelveticaNeueLT Std"/>
            <w:color w:val="auto"/>
            <w:sz w:val="24"/>
            <w:szCs w:val="24"/>
          </w:rPr>
          <w:t>www.letitgrow.eu</w:t>
        </w:r>
      </w:hyperlink>
      <w:r w:rsidRPr="00A12F1D">
        <w:rPr>
          <w:rFonts w:ascii="HelveticaNeueLT Std" w:hAnsi="HelveticaNeueLT Std"/>
          <w:sz w:val="24"/>
          <w:szCs w:val="24"/>
        </w:rPr>
        <w:t>), un</w:t>
      </w:r>
      <w:r w:rsidR="00FC63FC" w:rsidRPr="00A12F1D">
        <w:rPr>
          <w:rFonts w:ascii="HelveticaNeueLT Std" w:hAnsi="HelveticaNeueLT Std"/>
          <w:sz w:val="24"/>
          <w:szCs w:val="24"/>
        </w:rPr>
        <w:t>’</w:t>
      </w:r>
      <w:r w:rsidRPr="00A12F1D">
        <w:rPr>
          <w:rFonts w:ascii="HelveticaNeueLT Std" w:hAnsi="HelveticaNeueLT Std"/>
          <w:sz w:val="24"/>
          <w:szCs w:val="24"/>
        </w:rPr>
        <w:t>iniziativa promossa dalle reti europee dei musei scientifici</w:t>
      </w:r>
      <w:r w:rsidR="00027ACA" w:rsidRPr="00A12F1D">
        <w:rPr>
          <w:rFonts w:ascii="HelveticaNeueLT Std" w:hAnsi="HelveticaNeueLT Std"/>
          <w:sz w:val="24"/>
          <w:szCs w:val="24"/>
        </w:rPr>
        <w:t xml:space="preserve">, giardini botanici e zoologici </w:t>
      </w:r>
      <w:r w:rsidR="004C052E" w:rsidRPr="00A12F1D">
        <w:rPr>
          <w:rFonts w:ascii="HelveticaNeueLT Std" w:hAnsi="HelveticaNeueLT Std"/>
          <w:sz w:val="24"/>
          <w:szCs w:val="24"/>
        </w:rPr>
        <w:t>(</w:t>
      </w:r>
      <w:r w:rsidR="00A12F1D" w:rsidRPr="00A12F1D">
        <w:rPr>
          <w:rStyle w:val="Enfasigrassetto"/>
          <w:rFonts w:ascii="HelveticaNeueLT Std" w:hAnsi="HelveticaNeueLT Std" w:cs="Arial"/>
          <w:sz w:val="24"/>
          <w:szCs w:val="24"/>
          <w:shd w:val="clear" w:color="auto" w:fill="FFFFFF"/>
          <w:lang w:val="en-US"/>
        </w:rPr>
        <w:t>EAZA</w:t>
      </w:r>
      <w:r w:rsidR="00A12F1D" w:rsidRPr="00A12F1D">
        <w:rPr>
          <w:rFonts w:ascii="HelveticaNeueLT Std" w:hAnsi="HelveticaNeueLT Std" w:cs="Arial"/>
          <w:sz w:val="24"/>
          <w:szCs w:val="24"/>
          <w:shd w:val="clear" w:color="auto" w:fill="FFFFFF"/>
          <w:lang w:val="en-US"/>
        </w:rPr>
        <w:t xml:space="preserve">, </w:t>
      </w:r>
      <w:r w:rsidR="00A12F1D" w:rsidRPr="00A12F1D">
        <w:rPr>
          <w:rFonts w:ascii="HelveticaNeueLT Std" w:hAnsi="HelveticaNeueLT Std" w:cs="Arial"/>
          <w:sz w:val="24"/>
          <w:szCs w:val="24"/>
          <w:shd w:val="clear" w:color="auto" w:fill="FFFFFF"/>
          <w:lang w:val="en-US"/>
        </w:rPr>
        <w:t>European Association of Zoos and Aquaria</w:t>
      </w:r>
      <w:r w:rsidR="00A12F1D" w:rsidRPr="00A12F1D">
        <w:rPr>
          <w:rFonts w:ascii="HelveticaNeueLT Std" w:hAnsi="HelveticaNeueLT Std" w:cs="Arial"/>
          <w:sz w:val="24"/>
          <w:szCs w:val="24"/>
          <w:shd w:val="clear" w:color="auto" w:fill="FFFFFF"/>
          <w:lang w:val="en-US"/>
        </w:rPr>
        <w:t xml:space="preserve">, </w:t>
      </w:r>
      <w:r w:rsidR="00A12F1D" w:rsidRPr="00A12F1D">
        <w:rPr>
          <w:rStyle w:val="Enfasigrassetto"/>
          <w:rFonts w:ascii="HelveticaNeueLT Std" w:hAnsi="HelveticaNeueLT Std" w:cs="Arial"/>
          <w:sz w:val="24"/>
          <w:szCs w:val="24"/>
          <w:shd w:val="clear" w:color="auto" w:fill="FFFFFF"/>
          <w:lang w:val="en-US"/>
        </w:rPr>
        <w:t>BGCI</w:t>
      </w:r>
      <w:r w:rsidR="00A12F1D" w:rsidRPr="00A12F1D">
        <w:rPr>
          <w:rStyle w:val="Enfasigrassetto"/>
          <w:rFonts w:ascii="HelveticaNeueLT Std" w:hAnsi="HelveticaNeueLT Std" w:cs="Arial"/>
          <w:b w:val="0"/>
          <w:sz w:val="24"/>
          <w:szCs w:val="24"/>
          <w:shd w:val="clear" w:color="auto" w:fill="FFFFFF"/>
          <w:lang w:val="en-US"/>
        </w:rPr>
        <w:t>, Bota</w:t>
      </w:r>
      <w:r w:rsidR="00A12F1D" w:rsidRPr="00A12F1D">
        <w:rPr>
          <w:rFonts w:ascii="HelveticaNeueLT Std" w:hAnsi="HelveticaNeueLT Std" w:cs="Arial"/>
          <w:sz w:val="24"/>
          <w:szCs w:val="24"/>
          <w:shd w:val="clear" w:color="auto" w:fill="FFFFFF"/>
          <w:lang w:val="en-US"/>
        </w:rPr>
        <w:t>nic Gard</w:t>
      </w:r>
      <w:r w:rsidR="00A12F1D" w:rsidRPr="00A12F1D">
        <w:rPr>
          <w:rFonts w:ascii="HelveticaNeueLT Std" w:hAnsi="HelveticaNeueLT Std" w:cs="Arial"/>
          <w:sz w:val="24"/>
          <w:szCs w:val="24"/>
          <w:shd w:val="clear" w:color="auto" w:fill="FFFFFF"/>
          <w:lang w:val="en-US"/>
        </w:rPr>
        <w:t xml:space="preserve">ens Conservation International </w:t>
      </w:r>
      <w:proofErr w:type="spellStart"/>
      <w:r w:rsidR="00A12F1D" w:rsidRPr="00A12F1D">
        <w:rPr>
          <w:rFonts w:ascii="HelveticaNeueLT Std" w:hAnsi="HelveticaNeueLT Std" w:cs="Arial"/>
          <w:sz w:val="24"/>
          <w:szCs w:val="24"/>
          <w:shd w:val="clear" w:color="auto" w:fill="FFFFFF"/>
          <w:lang w:val="en-US"/>
        </w:rPr>
        <w:t>e</w:t>
      </w:r>
      <w:r w:rsidR="00A12F1D">
        <w:rPr>
          <w:rFonts w:ascii="HelveticaNeueLT Std" w:hAnsi="HelveticaNeueLT Std" w:cs="Arial"/>
          <w:sz w:val="24"/>
          <w:szCs w:val="24"/>
          <w:shd w:val="clear" w:color="auto" w:fill="FFFFFF"/>
          <w:lang w:val="en-US"/>
        </w:rPr>
        <w:t>d</w:t>
      </w:r>
      <w:proofErr w:type="spellEnd"/>
      <w:r w:rsidR="00A12F1D" w:rsidRPr="00A12F1D">
        <w:rPr>
          <w:rFonts w:ascii="HelveticaNeueLT Std" w:hAnsi="HelveticaNeueLT Std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A12F1D" w:rsidRPr="00A12F1D">
        <w:rPr>
          <w:rFonts w:ascii="HelveticaNeueLT Std" w:hAnsi="HelveticaNeueLT Std" w:cs="Arial"/>
          <w:sz w:val="24"/>
          <w:szCs w:val="24"/>
          <w:shd w:val="clear" w:color="auto" w:fill="FFFFFF"/>
          <w:lang w:val="en-US"/>
        </w:rPr>
        <w:t>Ecsite</w:t>
      </w:r>
      <w:proofErr w:type="spellEnd"/>
      <w:r w:rsidR="00A12F1D" w:rsidRPr="00A12F1D">
        <w:rPr>
          <w:rFonts w:ascii="HelveticaNeueLT Std" w:hAnsi="HelveticaNeueLT Std" w:cs="Arial"/>
          <w:sz w:val="24"/>
          <w:szCs w:val="24"/>
          <w:shd w:val="clear" w:color="auto" w:fill="FFFFFF"/>
          <w:lang w:val="en-US"/>
        </w:rPr>
        <w:t xml:space="preserve">, </w:t>
      </w:r>
      <w:r w:rsidR="00A12F1D" w:rsidRPr="00A12F1D">
        <w:rPr>
          <w:rFonts w:ascii="HelveticaNeueLT Std" w:hAnsi="HelveticaNeueLT Std" w:cs="Arial"/>
          <w:sz w:val="24"/>
          <w:szCs w:val="24"/>
          <w:shd w:val="clear" w:color="auto" w:fill="FFFFFF"/>
          <w:lang w:val="en-US"/>
        </w:rPr>
        <w:t>European network</w:t>
      </w:r>
      <w:r w:rsidR="00A12F1D" w:rsidRPr="00A12F1D">
        <w:rPr>
          <w:rFonts w:ascii="HelveticaNeueLT Std" w:hAnsi="HelveticaNeueLT Std" w:cs="Arial"/>
          <w:sz w:val="24"/>
          <w:szCs w:val="24"/>
          <w:shd w:val="clear" w:color="auto" w:fill="FFFFFF"/>
          <w:lang w:val="en-US"/>
        </w:rPr>
        <w:t xml:space="preserve"> </w:t>
      </w:r>
      <w:r w:rsidR="00A12F1D">
        <w:rPr>
          <w:rFonts w:ascii="HelveticaNeueLT Std" w:hAnsi="HelveticaNeueLT Std" w:cs="Arial"/>
          <w:sz w:val="24"/>
          <w:szCs w:val="24"/>
          <w:shd w:val="clear" w:color="auto" w:fill="FFFFFF"/>
          <w:lang w:val="en-US"/>
        </w:rPr>
        <w:t xml:space="preserve">of science </w:t>
      </w:r>
      <w:proofErr w:type="spellStart"/>
      <w:r w:rsidR="00A12F1D">
        <w:rPr>
          <w:rFonts w:ascii="HelveticaNeueLT Std" w:hAnsi="HelveticaNeueLT Std" w:cs="Arial"/>
          <w:sz w:val="24"/>
          <w:szCs w:val="24"/>
          <w:shd w:val="clear" w:color="auto" w:fill="FFFFFF"/>
          <w:lang w:val="en-US"/>
        </w:rPr>
        <w:t>centres</w:t>
      </w:r>
      <w:proofErr w:type="spellEnd"/>
      <w:r w:rsidR="00A12F1D">
        <w:rPr>
          <w:rFonts w:ascii="HelveticaNeueLT Std" w:hAnsi="HelveticaNeueLT Std" w:cs="Arial"/>
          <w:sz w:val="24"/>
          <w:szCs w:val="24"/>
          <w:shd w:val="clear" w:color="auto" w:fill="FFFFFF"/>
          <w:lang w:val="en-US"/>
        </w:rPr>
        <w:t xml:space="preserve"> and museums) </w:t>
      </w:r>
      <w:r w:rsidR="00027ACA" w:rsidRPr="00A12F1D">
        <w:rPr>
          <w:rFonts w:ascii="HelveticaNeueLT Std" w:hAnsi="HelveticaNeueLT Std"/>
          <w:sz w:val="24"/>
          <w:szCs w:val="24"/>
        </w:rPr>
        <w:t xml:space="preserve">con </w:t>
      </w:r>
      <w:r w:rsidR="00FC63FC" w:rsidRPr="00A12F1D">
        <w:rPr>
          <w:rFonts w:ascii="HelveticaNeueLT Std" w:hAnsi="HelveticaNeueLT Std"/>
          <w:sz w:val="24"/>
          <w:szCs w:val="24"/>
        </w:rPr>
        <w:t>lo scopo di far conoscere e</w:t>
      </w:r>
      <w:r w:rsidRPr="00A12F1D">
        <w:rPr>
          <w:rFonts w:ascii="HelveticaNeueLT Std" w:hAnsi="HelveticaNeueLT Std"/>
          <w:sz w:val="24"/>
          <w:szCs w:val="24"/>
        </w:rPr>
        <w:t xml:space="preserve"> sostenere le specie autoctone e </w:t>
      </w:r>
      <w:r w:rsidR="00FC63FC" w:rsidRPr="00A12F1D">
        <w:rPr>
          <w:rFonts w:ascii="HelveticaNeueLT Std" w:hAnsi="HelveticaNeueLT Std"/>
          <w:sz w:val="24"/>
          <w:szCs w:val="24"/>
        </w:rPr>
        <w:t xml:space="preserve">al contempo </w:t>
      </w:r>
      <w:r w:rsidRPr="00A12F1D">
        <w:rPr>
          <w:rFonts w:ascii="HelveticaNeueLT Std" w:hAnsi="HelveticaNeueLT Std"/>
          <w:sz w:val="24"/>
          <w:szCs w:val="24"/>
        </w:rPr>
        <w:t>contenere quelle invasive.</w:t>
      </w:r>
      <w:r w:rsidR="00250FA0" w:rsidRPr="00A12F1D">
        <w:rPr>
          <w:rFonts w:ascii="HelveticaNeueLT Std" w:hAnsi="HelveticaNeueLT Std"/>
          <w:sz w:val="24"/>
          <w:szCs w:val="24"/>
        </w:rPr>
        <w:t xml:space="preserve"> </w:t>
      </w:r>
    </w:p>
    <w:p w:rsidR="004C052E" w:rsidRPr="00A12F1D" w:rsidRDefault="00C940FA" w:rsidP="00250FA0">
      <w:pPr>
        <w:jc w:val="both"/>
        <w:rPr>
          <w:rFonts w:ascii="HelveticaNeueLT Std" w:hAnsi="HelveticaNeueLT Std"/>
          <w:color w:val="000000"/>
          <w:sz w:val="24"/>
          <w:szCs w:val="24"/>
        </w:rPr>
      </w:pPr>
      <w:r w:rsidRPr="00A12F1D">
        <w:rPr>
          <w:rFonts w:ascii="HelveticaNeueLT Std" w:hAnsi="HelveticaNeueLT Std"/>
          <w:color w:val="000000"/>
          <w:sz w:val="24"/>
          <w:szCs w:val="24"/>
        </w:rPr>
        <w:t>Gli obi</w:t>
      </w:r>
      <w:r w:rsidR="00250FA0" w:rsidRPr="00A12F1D">
        <w:rPr>
          <w:rFonts w:ascii="HelveticaNeueLT Std" w:hAnsi="HelveticaNeueLT Std"/>
          <w:color w:val="000000"/>
          <w:sz w:val="24"/>
          <w:szCs w:val="24"/>
        </w:rPr>
        <w:t>ettivi della campagna sono</w:t>
      </w:r>
      <w:r w:rsidR="004C052E" w:rsidRPr="00A12F1D">
        <w:rPr>
          <w:rFonts w:ascii="HelveticaNeueLT Std" w:hAnsi="HelveticaNeueLT Std"/>
          <w:color w:val="000000"/>
          <w:sz w:val="24"/>
          <w:szCs w:val="24"/>
        </w:rPr>
        <w:t>:</w:t>
      </w:r>
    </w:p>
    <w:p w:rsidR="004C052E" w:rsidRPr="00A12F1D" w:rsidRDefault="00250FA0" w:rsidP="004C052E">
      <w:pPr>
        <w:pStyle w:val="Paragrafoelenco"/>
        <w:numPr>
          <w:ilvl w:val="0"/>
          <w:numId w:val="3"/>
        </w:numPr>
        <w:jc w:val="both"/>
        <w:rPr>
          <w:rFonts w:ascii="HelveticaNeueLT Std" w:hAnsi="HelveticaNeueLT Std"/>
          <w:color w:val="000000"/>
          <w:sz w:val="24"/>
          <w:szCs w:val="24"/>
        </w:rPr>
      </w:pPr>
      <w:proofErr w:type="gramStart"/>
      <w:r w:rsidRPr="00A12F1D">
        <w:rPr>
          <w:rFonts w:ascii="HelveticaNeueLT Std" w:hAnsi="HelveticaNeueLT Std"/>
          <w:b/>
          <w:color w:val="000000"/>
          <w:sz w:val="24"/>
          <w:szCs w:val="24"/>
        </w:rPr>
        <w:t>f</w:t>
      </w:r>
      <w:r w:rsidR="00C940FA" w:rsidRPr="00A12F1D">
        <w:rPr>
          <w:rFonts w:ascii="HelveticaNeueLT Std" w:hAnsi="HelveticaNeueLT Std"/>
          <w:b/>
          <w:bCs/>
          <w:color w:val="000000"/>
          <w:sz w:val="24"/>
          <w:szCs w:val="24"/>
        </w:rPr>
        <w:t>ar</w:t>
      </w:r>
      <w:proofErr w:type="gramEnd"/>
      <w:r w:rsidR="00C940FA" w:rsidRPr="00A12F1D">
        <w:rPr>
          <w:rFonts w:ascii="HelveticaNeueLT Std" w:hAnsi="HelveticaNeueLT Std"/>
          <w:b/>
          <w:bCs/>
          <w:color w:val="000000"/>
          <w:sz w:val="24"/>
          <w:szCs w:val="24"/>
        </w:rPr>
        <w:t xml:space="preserve"> comprendere che cos’è la biodiversità </w:t>
      </w:r>
      <w:r w:rsidR="00C940FA" w:rsidRPr="00A12F1D">
        <w:rPr>
          <w:rFonts w:ascii="HelveticaNeueLT Std" w:hAnsi="HelveticaNeueLT Std"/>
          <w:color w:val="000000"/>
          <w:sz w:val="24"/>
          <w:szCs w:val="24"/>
        </w:rPr>
        <w:t xml:space="preserve">e </w:t>
      </w:r>
      <w:r w:rsidR="00C940FA" w:rsidRPr="00A12F1D">
        <w:rPr>
          <w:rFonts w:ascii="HelveticaNeueLT Std" w:hAnsi="HelveticaNeueLT Std"/>
          <w:b/>
          <w:bCs/>
          <w:color w:val="000000"/>
          <w:sz w:val="24"/>
          <w:szCs w:val="24"/>
        </w:rPr>
        <w:t xml:space="preserve">perché servono </w:t>
      </w:r>
      <w:r w:rsidR="00A14329" w:rsidRPr="00A12F1D">
        <w:rPr>
          <w:rFonts w:ascii="HelveticaNeueLT Std" w:hAnsi="HelveticaNeueLT Std"/>
          <w:b/>
          <w:bCs/>
          <w:color w:val="000000"/>
          <w:sz w:val="24"/>
          <w:szCs w:val="24"/>
        </w:rPr>
        <w:t>molte</w:t>
      </w:r>
      <w:r w:rsidR="00C940FA" w:rsidRPr="00A12F1D">
        <w:rPr>
          <w:rFonts w:ascii="HelveticaNeueLT Std" w:hAnsi="HelveticaNeueLT Std"/>
          <w:b/>
          <w:bCs/>
          <w:color w:val="000000"/>
          <w:sz w:val="24"/>
          <w:szCs w:val="24"/>
        </w:rPr>
        <w:t xml:space="preserve"> specie </w:t>
      </w:r>
      <w:r w:rsidR="00C940FA" w:rsidRPr="00A12F1D">
        <w:rPr>
          <w:rFonts w:ascii="HelveticaNeueLT Std" w:hAnsi="HelveticaNeueLT Std"/>
          <w:color w:val="000000"/>
          <w:sz w:val="24"/>
          <w:szCs w:val="24"/>
        </w:rPr>
        <w:t>a</w:t>
      </w:r>
      <w:r w:rsidR="00C940FA" w:rsidRPr="00A12F1D">
        <w:rPr>
          <w:rFonts w:ascii="HelveticaNeueLT Std" w:hAnsi="HelveticaNeueLT Std"/>
          <w:b/>
          <w:bCs/>
          <w:color w:val="000000"/>
          <w:sz w:val="24"/>
          <w:szCs w:val="24"/>
        </w:rPr>
        <w:t xml:space="preserve">utoctone </w:t>
      </w:r>
      <w:r w:rsidR="00C940FA" w:rsidRPr="00A12F1D">
        <w:rPr>
          <w:rFonts w:ascii="HelveticaNeueLT Std" w:hAnsi="HelveticaNeueLT Std"/>
          <w:color w:val="000000"/>
          <w:sz w:val="24"/>
          <w:szCs w:val="24"/>
        </w:rPr>
        <w:t>per mant</w:t>
      </w:r>
      <w:r w:rsidR="004C052E" w:rsidRPr="00A12F1D">
        <w:rPr>
          <w:rFonts w:ascii="HelveticaNeueLT Std" w:hAnsi="HelveticaNeueLT Std"/>
          <w:color w:val="000000"/>
          <w:sz w:val="24"/>
          <w:szCs w:val="24"/>
        </w:rPr>
        <w:t>enere un ecosistema funzionante</w:t>
      </w:r>
    </w:p>
    <w:p w:rsidR="004C052E" w:rsidRPr="00A12F1D" w:rsidRDefault="00250FA0" w:rsidP="004C052E">
      <w:pPr>
        <w:pStyle w:val="Paragrafoelenco"/>
        <w:numPr>
          <w:ilvl w:val="0"/>
          <w:numId w:val="3"/>
        </w:numPr>
        <w:jc w:val="both"/>
        <w:rPr>
          <w:rFonts w:ascii="HelveticaNeueLT Std" w:hAnsi="HelveticaNeueLT Std"/>
          <w:color w:val="000000"/>
          <w:sz w:val="24"/>
          <w:szCs w:val="24"/>
        </w:rPr>
      </w:pPr>
      <w:proofErr w:type="gramStart"/>
      <w:r w:rsidRPr="00A12F1D">
        <w:rPr>
          <w:rFonts w:ascii="HelveticaNeueLT Std" w:hAnsi="HelveticaNeueLT Std"/>
          <w:color w:val="000000"/>
          <w:sz w:val="24"/>
          <w:szCs w:val="24"/>
        </w:rPr>
        <w:t>coinvolgere</w:t>
      </w:r>
      <w:proofErr w:type="gramEnd"/>
      <w:r w:rsidRPr="00A12F1D">
        <w:rPr>
          <w:rFonts w:ascii="HelveticaNeueLT Std" w:hAnsi="HelveticaNeueLT Std"/>
          <w:color w:val="000000"/>
          <w:sz w:val="24"/>
          <w:szCs w:val="24"/>
        </w:rPr>
        <w:t xml:space="preserve"> i cittadini </w:t>
      </w:r>
      <w:r w:rsidR="00C940FA" w:rsidRPr="00A12F1D">
        <w:rPr>
          <w:rFonts w:ascii="HelveticaNeueLT Std" w:hAnsi="HelveticaNeueLT Std"/>
          <w:b/>
          <w:bCs/>
          <w:color w:val="000000"/>
          <w:sz w:val="24"/>
          <w:szCs w:val="24"/>
        </w:rPr>
        <w:t>per riservare uno spazio alle specie autoctone</w:t>
      </w:r>
      <w:r w:rsidR="00C940FA" w:rsidRPr="00A12F1D">
        <w:rPr>
          <w:rFonts w:ascii="HelveticaNeueLT Std" w:hAnsi="HelveticaNeueLT Std"/>
          <w:color w:val="000000"/>
          <w:sz w:val="24"/>
          <w:szCs w:val="24"/>
        </w:rPr>
        <w:t xml:space="preserve"> in aree private, come balconi, terrazze e giardini e in aree pubbliche, come pa</w:t>
      </w:r>
      <w:r w:rsidR="004C052E" w:rsidRPr="00A12F1D">
        <w:rPr>
          <w:rFonts w:ascii="HelveticaNeueLT Std" w:hAnsi="HelveticaNeueLT Std"/>
          <w:color w:val="000000"/>
          <w:sz w:val="24"/>
          <w:szCs w:val="24"/>
        </w:rPr>
        <w:t>rchi, aiuole e aree abbandonate</w:t>
      </w:r>
    </w:p>
    <w:p w:rsidR="00C940FA" w:rsidRPr="004C052E" w:rsidRDefault="00250FA0" w:rsidP="004C052E">
      <w:pPr>
        <w:pStyle w:val="Paragrafoelenco"/>
        <w:numPr>
          <w:ilvl w:val="0"/>
          <w:numId w:val="3"/>
        </w:numPr>
        <w:jc w:val="both"/>
        <w:rPr>
          <w:rFonts w:ascii="HelveticaNeueLT Std" w:hAnsi="HelveticaNeueLT Std"/>
          <w:color w:val="000000"/>
          <w:sz w:val="24"/>
          <w:szCs w:val="24"/>
        </w:rPr>
      </w:pPr>
      <w:proofErr w:type="gramStart"/>
      <w:r w:rsidRPr="00A12F1D">
        <w:rPr>
          <w:rFonts w:ascii="HelveticaNeueLT Std" w:hAnsi="HelveticaNeueLT Std"/>
          <w:b/>
          <w:color w:val="000000"/>
          <w:sz w:val="24"/>
          <w:szCs w:val="24"/>
        </w:rPr>
        <w:t>m</w:t>
      </w:r>
      <w:r w:rsidR="00C940FA" w:rsidRPr="00A12F1D">
        <w:rPr>
          <w:rFonts w:ascii="HelveticaNeueLT Std" w:hAnsi="HelveticaNeueLT Std"/>
          <w:b/>
          <w:bCs/>
          <w:color w:val="000000"/>
          <w:sz w:val="24"/>
          <w:szCs w:val="24"/>
        </w:rPr>
        <w:t>onitorare</w:t>
      </w:r>
      <w:proofErr w:type="gramEnd"/>
      <w:r w:rsidR="00C940FA" w:rsidRPr="00A12F1D">
        <w:rPr>
          <w:rFonts w:ascii="HelveticaNeueLT Std" w:hAnsi="HelveticaNeueLT Std"/>
          <w:b/>
          <w:bCs/>
          <w:color w:val="000000"/>
          <w:sz w:val="24"/>
          <w:szCs w:val="24"/>
        </w:rPr>
        <w:t xml:space="preserve"> la presenza/diffusione delle specie autoctone e di quelle infestanti </w:t>
      </w:r>
      <w:r w:rsidR="00C940FA" w:rsidRPr="00A12F1D">
        <w:rPr>
          <w:rFonts w:ascii="HelveticaNeueLT Std" w:hAnsi="HelveticaNeueLT Std"/>
          <w:color w:val="000000"/>
          <w:sz w:val="24"/>
          <w:szCs w:val="24"/>
        </w:rPr>
        <w:t>presenti</w:t>
      </w:r>
      <w:r w:rsidR="00C940FA" w:rsidRPr="00A12F1D">
        <w:rPr>
          <w:rFonts w:ascii="HelveticaNeueLT Std" w:hAnsi="HelveticaNeueLT Std"/>
          <w:b/>
          <w:bCs/>
          <w:color w:val="000000"/>
          <w:sz w:val="24"/>
          <w:szCs w:val="24"/>
        </w:rPr>
        <w:t xml:space="preserve"> </w:t>
      </w:r>
      <w:r w:rsidR="00C940FA" w:rsidRPr="00A12F1D">
        <w:rPr>
          <w:rFonts w:ascii="HelveticaNeueLT Std" w:hAnsi="HelveticaNeueLT Std"/>
          <w:color w:val="000000"/>
          <w:sz w:val="24"/>
          <w:szCs w:val="24"/>
        </w:rPr>
        <w:t>localmente, per avere un quadro generale della</w:t>
      </w:r>
      <w:r w:rsidR="00A14329" w:rsidRPr="00A12F1D">
        <w:rPr>
          <w:rFonts w:ascii="HelveticaNeueLT Std" w:hAnsi="HelveticaNeueLT Std"/>
          <w:color w:val="000000"/>
          <w:sz w:val="24"/>
          <w:szCs w:val="24"/>
        </w:rPr>
        <w:t xml:space="preserve"> biodiversità a livello</w:t>
      </w:r>
      <w:r w:rsidR="00A14329" w:rsidRPr="004C052E">
        <w:rPr>
          <w:rFonts w:ascii="HelveticaNeueLT Std" w:hAnsi="HelveticaNeueLT Std"/>
          <w:color w:val="000000"/>
          <w:sz w:val="24"/>
          <w:szCs w:val="24"/>
        </w:rPr>
        <w:t xml:space="preserve"> europeo.</w:t>
      </w:r>
    </w:p>
    <w:p w:rsidR="00C940FA" w:rsidRPr="00027ACA" w:rsidRDefault="00C940FA" w:rsidP="00250FA0">
      <w:pPr>
        <w:jc w:val="both"/>
        <w:rPr>
          <w:rFonts w:ascii="HelveticaNeueLT Std" w:hAnsi="HelveticaNeueLT Std"/>
          <w:color w:val="000000"/>
          <w:sz w:val="24"/>
          <w:szCs w:val="24"/>
        </w:rPr>
      </w:pPr>
    </w:p>
    <w:p w:rsidR="004C052E" w:rsidRDefault="00A14329" w:rsidP="00250FA0">
      <w:pPr>
        <w:jc w:val="both"/>
        <w:rPr>
          <w:rFonts w:ascii="HelveticaNeueLT Std" w:hAnsi="HelveticaNeueLT Std"/>
          <w:color w:val="000000"/>
          <w:sz w:val="24"/>
          <w:szCs w:val="24"/>
        </w:rPr>
      </w:pPr>
      <w:r>
        <w:rPr>
          <w:rFonts w:ascii="HelveticaNeueLT Std" w:hAnsi="HelveticaNeueLT Std"/>
          <w:color w:val="000000"/>
          <w:sz w:val="24"/>
          <w:szCs w:val="24"/>
        </w:rPr>
        <w:t>A</w:t>
      </w:r>
      <w:r w:rsidRPr="00027ACA">
        <w:rPr>
          <w:rFonts w:ascii="HelveticaNeueLT Std" w:hAnsi="HelveticaNeueLT Std"/>
          <w:color w:val="000000"/>
          <w:sz w:val="24"/>
          <w:szCs w:val="24"/>
        </w:rPr>
        <w:t xml:space="preserve"> questo scopo </w:t>
      </w:r>
      <w:r>
        <w:rPr>
          <w:rFonts w:ascii="HelveticaNeueLT Std" w:hAnsi="HelveticaNeueLT Std"/>
          <w:color w:val="000000"/>
          <w:sz w:val="24"/>
          <w:szCs w:val="24"/>
        </w:rPr>
        <w:t>i</w:t>
      </w:r>
      <w:r w:rsidR="00C940FA" w:rsidRPr="00027ACA">
        <w:rPr>
          <w:rFonts w:ascii="HelveticaNeueLT Std" w:hAnsi="HelveticaNeueLT Std"/>
          <w:color w:val="000000"/>
          <w:sz w:val="24"/>
          <w:szCs w:val="24"/>
        </w:rPr>
        <w:t xml:space="preserve">l MUSE ha messo in atto </w:t>
      </w:r>
      <w:r w:rsidR="00250FA0">
        <w:rPr>
          <w:rFonts w:ascii="HelveticaNeueLT Std" w:hAnsi="HelveticaNeueLT Std"/>
          <w:color w:val="000000"/>
          <w:sz w:val="24"/>
          <w:szCs w:val="24"/>
        </w:rPr>
        <w:t>una serie di azioni</w:t>
      </w:r>
      <w:r>
        <w:rPr>
          <w:rFonts w:ascii="HelveticaNeueLT Std" w:hAnsi="HelveticaNeueLT Std"/>
          <w:color w:val="000000"/>
          <w:sz w:val="24"/>
          <w:szCs w:val="24"/>
        </w:rPr>
        <w:t>:</w:t>
      </w:r>
      <w:r w:rsidR="00250FA0">
        <w:rPr>
          <w:rFonts w:ascii="HelveticaNeueLT Std" w:hAnsi="HelveticaNeueLT Std"/>
          <w:color w:val="000000"/>
          <w:sz w:val="24"/>
          <w:szCs w:val="24"/>
        </w:rPr>
        <w:t xml:space="preserve"> </w:t>
      </w:r>
    </w:p>
    <w:p w:rsidR="004C052E" w:rsidRPr="004C052E" w:rsidRDefault="00250FA0" w:rsidP="004C052E">
      <w:pPr>
        <w:pStyle w:val="Paragrafoelenco"/>
        <w:numPr>
          <w:ilvl w:val="0"/>
          <w:numId w:val="4"/>
        </w:numPr>
        <w:jc w:val="both"/>
        <w:rPr>
          <w:rFonts w:ascii="HelveticaNeueLT Std" w:hAnsi="HelveticaNeueLT Std"/>
          <w:color w:val="000000"/>
          <w:sz w:val="24"/>
          <w:szCs w:val="24"/>
        </w:rPr>
      </w:pPr>
      <w:r w:rsidRPr="004C052E">
        <w:rPr>
          <w:rFonts w:ascii="HelveticaNeueLT Std" w:hAnsi="HelveticaNeueLT Std"/>
          <w:color w:val="000000"/>
          <w:sz w:val="24"/>
          <w:szCs w:val="24"/>
        </w:rPr>
        <w:t xml:space="preserve">la </w:t>
      </w:r>
      <w:r w:rsidR="00C940FA" w:rsidRPr="004C052E">
        <w:rPr>
          <w:rFonts w:ascii="HelveticaNeueLT Std" w:hAnsi="HelveticaNeueLT Std"/>
          <w:color w:val="000000"/>
          <w:sz w:val="24"/>
          <w:szCs w:val="24"/>
        </w:rPr>
        <w:t xml:space="preserve"> </w:t>
      </w:r>
      <w:r w:rsidRPr="004C052E">
        <w:rPr>
          <w:rFonts w:ascii="HelveticaNeueLT Std" w:hAnsi="HelveticaNeueLT Std"/>
          <w:b/>
          <w:color w:val="000000"/>
          <w:sz w:val="24"/>
          <w:szCs w:val="24"/>
        </w:rPr>
        <w:t>c</w:t>
      </w:r>
      <w:r w:rsidRPr="004C052E">
        <w:rPr>
          <w:rFonts w:ascii="HelveticaNeueLT Std" w:hAnsi="HelveticaNeueLT Std"/>
          <w:b/>
          <w:bCs/>
          <w:color w:val="000000"/>
          <w:sz w:val="24"/>
          <w:szCs w:val="24"/>
        </w:rPr>
        <w:t>reazione di</w:t>
      </w:r>
      <w:r w:rsidR="00C940FA" w:rsidRPr="004C052E">
        <w:rPr>
          <w:rFonts w:ascii="HelveticaNeueLT Std" w:hAnsi="HelveticaNeueLT Std"/>
          <w:b/>
          <w:bCs/>
          <w:color w:val="000000"/>
          <w:sz w:val="24"/>
          <w:szCs w:val="24"/>
        </w:rPr>
        <w:t xml:space="preserve"> un partenariato</w:t>
      </w:r>
      <w:r w:rsidR="00C940FA" w:rsidRPr="004C052E">
        <w:rPr>
          <w:rFonts w:ascii="HelveticaNeueLT Std" w:hAnsi="HelveticaNeueLT Std"/>
          <w:color w:val="000000"/>
          <w:sz w:val="24"/>
          <w:szCs w:val="24"/>
        </w:rPr>
        <w:t xml:space="preserve"> </w:t>
      </w:r>
      <w:r w:rsidR="00C940FA" w:rsidRPr="004C052E">
        <w:rPr>
          <w:rFonts w:ascii="HelveticaNeueLT Std" w:hAnsi="HelveticaNeueLT Std"/>
          <w:b/>
          <w:bCs/>
          <w:color w:val="000000"/>
          <w:sz w:val="24"/>
          <w:szCs w:val="24"/>
        </w:rPr>
        <w:t xml:space="preserve">con vivai e garden center </w:t>
      </w:r>
      <w:r w:rsidR="004C052E" w:rsidRPr="004C052E">
        <w:rPr>
          <w:rFonts w:ascii="HelveticaNeueLT Std" w:hAnsi="HelveticaNeueLT Std"/>
          <w:color w:val="000000"/>
          <w:sz w:val="24"/>
          <w:szCs w:val="24"/>
        </w:rPr>
        <w:t>del</w:t>
      </w:r>
      <w:r w:rsidR="00C940FA" w:rsidRPr="004C052E">
        <w:rPr>
          <w:rFonts w:ascii="HelveticaNeueLT Std" w:hAnsi="HelveticaNeueLT Std"/>
          <w:color w:val="000000"/>
          <w:sz w:val="24"/>
          <w:szCs w:val="24"/>
        </w:rPr>
        <w:t xml:space="preserve"> </w:t>
      </w:r>
      <w:r w:rsidR="004C052E" w:rsidRPr="004C052E">
        <w:rPr>
          <w:rFonts w:ascii="HelveticaNeueLT Std" w:hAnsi="HelveticaNeueLT Std"/>
          <w:color w:val="000000"/>
          <w:sz w:val="24"/>
          <w:szCs w:val="24"/>
        </w:rPr>
        <w:t>T</w:t>
      </w:r>
      <w:r w:rsidR="00C940FA" w:rsidRPr="004C052E">
        <w:rPr>
          <w:rFonts w:ascii="HelveticaNeueLT Std" w:hAnsi="HelveticaNeueLT Std"/>
          <w:color w:val="000000"/>
          <w:sz w:val="24"/>
          <w:szCs w:val="24"/>
        </w:rPr>
        <w:t>rentino per ospitare uno spazio di vendita dedicato alle specie autoctone</w:t>
      </w:r>
      <w:r w:rsidR="004C052E" w:rsidRPr="004C052E">
        <w:rPr>
          <w:rFonts w:ascii="HelveticaNeueLT Std" w:hAnsi="HelveticaNeueLT Std"/>
          <w:color w:val="000000"/>
          <w:sz w:val="24"/>
          <w:szCs w:val="24"/>
        </w:rPr>
        <w:t xml:space="preserve"> all’interno del bookshop del museo</w:t>
      </w:r>
    </w:p>
    <w:p w:rsidR="004C052E" w:rsidRPr="004C052E" w:rsidRDefault="00250FA0" w:rsidP="004C052E">
      <w:pPr>
        <w:pStyle w:val="Paragrafoelenco"/>
        <w:numPr>
          <w:ilvl w:val="0"/>
          <w:numId w:val="4"/>
        </w:numPr>
        <w:jc w:val="both"/>
        <w:rPr>
          <w:rFonts w:ascii="HelveticaNeueLT Std" w:hAnsi="HelveticaNeueLT Std"/>
          <w:color w:val="000000"/>
          <w:sz w:val="24"/>
          <w:szCs w:val="24"/>
        </w:rPr>
      </w:pPr>
      <w:r w:rsidRPr="004C052E">
        <w:rPr>
          <w:rFonts w:ascii="HelveticaNeueLT Std" w:hAnsi="HelveticaNeueLT Std"/>
          <w:color w:val="000000"/>
          <w:sz w:val="24"/>
          <w:szCs w:val="24"/>
        </w:rPr>
        <w:t>la v</w:t>
      </w:r>
      <w:r w:rsidR="00C940FA" w:rsidRPr="004C052E">
        <w:rPr>
          <w:rFonts w:ascii="HelveticaNeueLT Std" w:hAnsi="HelveticaNeueLT Std"/>
          <w:b/>
          <w:bCs/>
          <w:color w:val="000000"/>
          <w:sz w:val="24"/>
          <w:szCs w:val="24"/>
        </w:rPr>
        <w:t xml:space="preserve">endita di materiale (semi di specie autoctone, casette nido, hotel degli insetti, mangiatoie) al bookshop </w:t>
      </w:r>
      <w:r w:rsidR="00C940FA" w:rsidRPr="004C052E">
        <w:rPr>
          <w:rFonts w:ascii="HelveticaNeueLT Std" w:hAnsi="HelveticaNeueLT Std"/>
          <w:color w:val="000000"/>
          <w:sz w:val="24"/>
          <w:szCs w:val="24"/>
        </w:rPr>
        <w:t>del MUSE e nelle sue sedi territoriali</w:t>
      </w:r>
    </w:p>
    <w:p w:rsidR="004C052E" w:rsidRDefault="00250FA0" w:rsidP="004C052E">
      <w:pPr>
        <w:pStyle w:val="Paragrafoelenco"/>
        <w:numPr>
          <w:ilvl w:val="0"/>
          <w:numId w:val="4"/>
        </w:numPr>
        <w:jc w:val="both"/>
        <w:rPr>
          <w:rFonts w:ascii="HelveticaNeueLT Std" w:hAnsi="HelveticaNeueLT Std"/>
          <w:color w:val="000000"/>
          <w:sz w:val="24"/>
          <w:szCs w:val="24"/>
        </w:rPr>
      </w:pPr>
      <w:r w:rsidRPr="004C052E">
        <w:rPr>
          <w:rFonts w:ascii="HelveticaNeueLT Std" w:hAnsi="HelveticaNeueLT Std"/>
          <w:color w:val="000000"/>
          <w:sz w:val="24"/>
          <w:szCs w:val="24"/>
        </w:rPr>
        <w:t>l’e</w:t>
      </w:r>
      <w:r w:rsidR="00C940FA" w:rsidRPr="004C052E">
        <w:rPr>
          <w:rFonts w:ascii="HelveticaNeueLT Std" w:hAnsi="HelveticaNeueLT Std"/>
          <w:b/>
          <w:bCs/>
          <w:color w:val="000000"/>
          <w:sz w:val="24"/>
          <w:szCs w:val="24"/>
        </w:rPr>
        <w:t>sposizion</w:t>
      </w:r>
      <w:r w:rsidR="00A14329" w:rsidRPr="004C052E">
        <w:rPr>
          <w:rFonts w:ascii="HelveticaNeueLT Std" w:hAnsi="HelveticaNeueLT Std"/>
          <w:b/>
          <w:bCs/>
          <w:color w:val="000000"/>
          <w:sz w:val="24"/>
          <w:szCs w:val="24"/>
        </w:rPr>
        <w:t>e</w:t>
      </w:r>
      <w:r w:rsidR="00C940FA" w:rsidRPr="004C052E">
        <w:rPr>
          <w:rFonts w:ascii="HelveticaNeueLT Std" w:hAnsi="HelveticaNeueLT Std"/>
          <w:b/>
          <w:bCs/>
          <w:color w:val="000000"/>
          <w:sz w:val="24"/>
          <w:szCs w:val="24"/>
        </w:rPr>
        <w:t xml:space="preserve"> di specie autoctone a scopo ornamentale </w:t>
      </w:r>
      <w:r w:rsidR="00C940FA" w:rsidRPr="004C052E">
        <w:rPr>
          <w:rFonts w:ascii="HelveticaNeueLT Std" w:hAnsi="HelveticaNeueLT Std"/>
          <w:color w:val="000000"/>
          <w:sz w:val="24"/>
          <w:szCs w:val="24"/>
        </w:rPr>
        <w:t>in città, presso i cortili d</w:t>
      </w:r>
      <w:r w:rsidR="004C052E">
        <w:rPr>
          <w:rFonts w:ascii="HelveticaNeueLT Std" w:hAnsi="HelveticaNeueLT Std"/>
          <w:color w:val="000000"/>
          <w:sz w:val="24"/>
          <w:szCs w:val="24"/>
        </w:rPr>
        <w:t xml:space="preserve">i alcune </w:t>
      </w:r>
      <w:r w:rsidR="00C940FA" w:rsidRPr="004C052E">
        <w:rPr>
          <w:rFonts w:ascii="HelveticaNeueLT Std" w:hAnsi="HelveticaNeueLT Std"/>
          <w:color w:val="000000"/>
          <w:sz w:val="24"/>
          <w:szCs w:val="24"/>
        </w:rPr>
        <w:t>scuole, nelle aree verdi del MUSE e nelle sue sedi territoriali</w:t>
      </w:r>
      <w:r w:rsidRPr="004C052E">
        <w:rPr>
          <w:rFonts w:ascii="HelveticaNeueLT Std" w:hAnsi="HelveticaNeueLT Std"/>
          <w:color w:val="000000"/>
          <w:sz w:val="24"/>
          <w:szCs w:val="24"/>
        </w:rPr>
        <w:t xml:space="preserve">. </w:t>
      </w:r>
    </w:p>
    <w:p w:rsidR="004C052E" w:rsidRDefault="004C052E" w:rsidP="004C052E">
      <w:pPr>
        <w:jc w:val="both"/>
        <w:rPr>
          <w:rFonts w:ascii="HelveticaNeueLT Std" w:hAnsi="HelveticaNeueLT Std"/>
          <w:color w:val="000000"/>
          <w:sz w:val="24"/>
          <w:szCs w:val="24"/>
        </w:rPr>
      </w:pPr>
    </w:p>
    <w:p w:rsidR="00C940FA" w:rsidRPr="004C052E" w:rsidRDefault="00250FA0" w:rsidP="004C052E">
      <w:pPr>
        <w:jc w:val="both"/>
        <w:rPr>
          <w:rFonts w:ascii="HelveticaNeueLT Std" w:hAnsi="HelveticaNeueLT Std"/>
          <w:color w:val="000000"/>
          <w:sz w:val="24"/>
          <w:szCs w:val="24"/>
        </w:rPr>
      </w:pPr>
      <w:r w:rsidRPr="004C052E">
        <w:rPr>
          <w:rFonts w:ascii="HelveticaNeueLT Std" w:hAnsi="HelveticaNeueLT Std"/>
          <w:color w:val="000000"/>
          <w:sz w:val="24"/>
          <w:szCs w:val="24"/>
        </w:rPr>
        <w:t>Ha inoltre realizzato degli i</w:t>
      </w:r>
      <w:r w:rsidR="00C940FA" w:rsidRPr="004C052E">
        <w:rPr>
          <w:rFonts w:ascii="HelveticaNeueLT Std" w:hAnsi="HelveticaNeueLT Std"/>
          <w:b/>
          <w:bCs/>
          <w:color w:val="000000"/>
          <w:sz w:val="24"/>
          <w:szCs w:val="24"/>
        </w:rPr>
        <w:t xml:space="preserve">ncontri formativi con </w:t>
      </w:r>
      <w:r w:rsidR="004C052E">
        <w:rPr>
          <w:rFonts w:ascii="HelveticaNeueLT Std" w:hAnsi="HelveticaNeueLT Std"/>
          <w:b/>
          <w:bCs/>
          <w:color w:val="000000"/>
          <w:sz w:val="24"/>
          <w:szCs w:val="24"/>
        </w:rPr>
        <w:t xml:space="preserve">il </w:t>
      </w:r>
      <w:r w:rsidR="00C940FA" w:rsidRPr="004C052E">
        <w:rPr>
          <w:rFonts w:ascii="HelveticaNeueLT Std" w:hAnsi="HelveticaNeueLT Std"/>
          <w:b/>
          <w:bCs/>
          <w:color w:val="000000"/>
          <w:sz w:val="24"/>
          <w:szCs w:val="24"/>
        </w:rPr>
        <w:t xml:space="preserve">pubblico e </w:t>
      </w:r>
      <w:r w:rsidR="004C052E">
        <w:rPr>
          <w:rFonts w:ascii="HelveticaNeueLT Std" w:hAnsi="HelveticaNeueLT Std"/>
          <w:b/>
          <w:bCs/>
          <w:color w:val="000000"/>
          <w:sz w:val="24"/>
          <w:szCs w:val="24"/>
        </w:rPr>
        <w:t xml:space="preserve">gli </w:t>
      </w:r>
      <w:r w:rsidR="00C940FA" w:rsidRPr="004C052E">
        <w:rPr>
          <w:rFonts w:ascii="HelveticaNeueLT Std" w:hAnsi="HelveticaNeueLT Std"/>
          <w:b/>
          <w:bCs/>
          <w:color w:val="000000"/>
          <w:sz w:val="24"/>
          <w:szCs w:val="24"/>
        </w:rPr>
        <w:t xml:space="preserve">operatori del settore </w:t>
      </w:r>
      <w:r w:rsidR="00C940FA" w:rsidRPr="004C052E">
        <w:rPr>
          <w:rFonts w:ascii="HelveticaNeueLT Std" w:hAnsi="HelveticaNeueLT Std"/>
          <w:color w:val="000000"/>
          <w:sz w:val="24"/>
          <w:szCs w:val="24"/>
        </w:rPr>
        <w:t>(conferenze, eventi, corsi per specialisti e appassionati)</w:t>
      </w:r>
      <w:r w:rsidRPr="004C052E">
        <w:rPr>
          <w:rFonts w:ascii="HelveticaNeueLT Std" w:hAnsi="HelveticaNeueLT Std"/>
          <w:color w:val="000000"/>
          <w:sz w:val="24"/>
          <w:szCs w:val="24"/>
        </w:rPr>
        <w:t xml:space="preserve"> e coinvolto </w:t>
      </w:r>
      <w:r w:rsidR="00C940FA" w:rsidRPr="004C052E">
        <w:rPr>
          <w:rFonts w:ascii="HelveticaNeueLT Std" w:hAnsi="HelveticaNeueLT Std"/>
          <w:b/>
          <w:bCs/>
          <w:color w:val="000000"/>
          <w:sz w:val="24"/>
          <w:szCs w:val="24"/>
        </w:rPr>
        <w:t xml:space="preserve">le scuole, </w:t>
      </w:r>
      <w:r w:rsidRPr="004C052E">
        <w:rPr>
          <w:rFonts w:ascii="HelveticaNeueLT Std" w:hAnsi="HelveticaNeueLT Std"/>
          <w:color w:val="000000"/>
          <w:sz w:val="24"/>
          <w:szCs w:val="24"/>
        </w:rPr>
        <w:t>mediante l</w:t>
      </w:r>
      <w:r w:rsidR="00C940FA" w:rsidRPr="004C052E">
        <w:rPr>
          <w:rFonts w:ascii="HelveticaNeueLT Std" w:hAnsi="HelveticaNeueLT Std"/>
          <w:color w:val="000000"/>
          <w:sz w:val="24"/>
          <w:szCs w:val="24"/>
        </w:rPr>
        <w:t>a Settimana tematica “</w:t>
      </w:r>
      <w:proofErr w:type="spellStart"/>
      <w:r w:rsidR="00C940FA" w:rsidRPr="004C052E">
        <w:rPr>
          <w:rFonts w:ascii="HelveticaNeueLT Std" w:hAnsi="HelveticaNeueLT Std"/>
          <w:i/>
          <w:iCs/>
          <w:color w:val="000000"/>
          <w:sz w:val="24"/>
          <w:szCs w:val="24"/>
        </w:rPr>
        <w:t>Let</w:t>
      </w:r>
      <w:proofErr w:type="spellEnd"/>
      <w:r w:rsidR="00C940FA" w:rsidRPr="004C052E">
        <w:rPr>
          <w:rFonts w:ascii="HelveticaNeueLT Std" w:hAnsi="HelveticaNeueLT Std"/>
          <w:i/>
          <w:iCs/>
          <w:color w:val="000000"/>
          <w:sz w:val="24"/>
          <w:szCs w:val="24"/>
        </w:rPr>
        <w:t xml:space="preserve"> </w:t>
      </w:r>
      <w:proofErr w:type="spellStart"/>
      <w:r w:rsidR="00C940FA" w:rsidRPr="004C052E">
        <w:rPr>
          <w:rFonts w:ascii="HelveticaNeueLT Std" w:hAnsi="HelveticaNeueLT Std"/>
          <w:i/>
          <w:iCs/>
          <w:color w:val="000000"/>
          <w:sz w:val="24"/>
          <w:szCs w:val="24"/>
        </w:rPr>
        <w:t>it</w:t>
      </w:r>
      <w:proofErr w:type="spellEnd"/>
      <w:r w:rsidR="00C940FA" w:rsidRPr="004C052E">
        <w:rPr>
          <w:rFonts w:ascii="HelveticaNeueLT Std" w:hAnsi="HelveticaNeueLT Std"/>
          <w:i/>
          <w:iCs/>
          <w:color w:val="000000"/>
          <w:sz w:val="24"/>
          <w:szCs w:val="24"/>
        </w:rPr>
        <w:t xml:space="preserve"> </w:t>
      </w:r>
      <w:proofErr w:type="spellStart"/>
      <w:r w:rsidR="00C940FA" w:rsidRPr="004C052E">
        <w:rPr>
          <w:rFonts w:ascii="HelveticaNeueLT Std" w:hAnsi="HelveticaNeueLT Std"/>
          <w:i/>
          <w:iCs/>
          <w:color w:val="000000"/>
          <w:sz w:val="24"/>
          <w:szCs w:val="24"/>
        </w:rPr>
        <w:t>grow</w:t>
      </w:r>
      <w:proofErr w:type="spellEnd"/>
      <w:r w:rsidR="00C940FA" w:rsidRPr="004C052E">
        <w:rPr>
          <w:rFonts w:ascii="HelveticaNeueLT Std" w:hAnsi="HelveticaNeueLT Std"/>
          <w:i/>
          <w:iCs/>
          <w:color w:val="000000"/>
          <w:sz w:val="24"/>
          <w:szCs w:val="24"/>
        </w:rPr>
        <w:t xml:space="preserve"> week</w:t>
      </w:r>
      <w:r w:rsidR="00C940FA" w:rsidRPr="004C052E">
        <w:rPr>
          <w:rFonts w:ascii="HelveticaNeueLT Std" w:hAnsi="HelveticaNeueLT Std"/>
          <w:color w:val="000000"/>
          <w:sz w:val="24"/>
          <w:szCs w:val="24"/>
        </w:rPr>
        <w:t xml:space="preserve">” (28.02-04.03.2017) </w:t>
      </w:r>
      <w:r w:rsidR="00A14329" w:rsidRPr="004C052E">
        <w:rPr>
          <w:rFonts w:ascii="HelveticaNeueLT Std" w:hAnsi="HelveticaNeueLT Std"/>
          <w:color w:val="000000"/>
          <w:sz w:val="24"/>
          <w:szCs w:val="24"/>
        </w:rPr>
        <w:t xml:space="preserve">durante la quale </w:t>
      </w:r>
      <w:r w:rsidR="00C940FA" w:rsidRPr="004C052E">
        <w:rPr>
          <w:rFonts w:ascii="HelveticaNeueLT Std" w:hAnsi="HelveticaNeueLT Std"/>
          <w:color w:val="000000"/>
          <w:sz w:val="24"/>
          <w:szCs w:val="24"/>
        </w:rPr>
        <w:t>sono stat</w:t>
      </w:r>
      <w:r w:rsidR="00A14329" w:rsidRPr="004C052E">
        <w:rPr>
          <w:rFonts w:ascii="HelveticaNeueLT Std" w:hAnsi="HelveticaNeueLT Std"/>
          <w:color w:val="000000"/>
          <w:sz w:val="24"/>
          <w:szCs w:val="24"/>
        </w:rPr>
        <w:t>i</w:t>
      </w:r>
      <w:r w:rsidR="00C940FA" w:rsidRPr="004C052E">
        <w:rPr>
          <w:rFonts w:ascii="HelveticaNeueLT Std" w:hAnsi="HelveticaNeueLT Std"/>
          <w:color w:val="000000"/>
          <w:sz w:val="24"/>
          <w:szCs w:val="24"/>
        </w:rPr>
        <w:t xml:space="preserve"> propost</w:t>
      </w:r>
      <w:r w:rsidR="00A14329" w:rsidRPr="004C052E">
        <w:rPr>
          <w:rFonts w:ascii="HelveticaNeueLT Std" w:hAnsi="HelveticaNeueLT Std"/>
          <w:color w:val="000000"/>
          <w:sz w:val="24"/>
          <w:szCs w:val="24"/>
        </w:rPr>
        <w:t>i</w:t>
      </w:r>
      <w:r w:rsidR="00C940FA" w:rsidRPr="004C052E">
        <w:rPr>
          <w:rFonts w:ascii="HelveticaNeueLT Std" w:hAnsi="HelveticaNeueLT Std"/>
          <w:color w:val="000000"/>
          <w:sz w:val="24"/>
          <w:szCs w:val="24"/>
        </w:rPr>
        <w:t xml:space="preserve"> laboratori, giochi sensoriali, workshop, azioni di Citizen Science per sensibilizzare gli studenti e i docenti rendendoli protagonisti di questa campagna.</w:t>
      </w:r>
    </w:p>
    <w:p w:rsidR="00C940FA" w:rsidRPr="00027ACA" w:rsidRDefault="00C940FA" w:rsidP="00250FA0">
      <w:pPr>
        <w:jc w:val="both"/>
        <w:rPr>
          <w:rFonts w:ascii="HelveticaNeueLT Std" w:hAnsi="HelveticaNeueLT Std"/>
          <w:color w:val="000000"/>
          <w:sz w:val="24"/>
          <w:szCs w:val="24"/>
        </w:rPr>
      </w:pPr>
    </w:p>
    <w:p w:rsidR="00C940FA" w:rsidRPr="00027ACA" w:rsidRDefault="00C940FA" w:rsidP="00250FA0">
      <w:pPr>
        <w:jc w:val="both"/>
        <w:rPr>
          <w:rFonts w:ascii="HelveticaNeueLT Std" w:hAnsi="HelveticaNeueLT Std"/>
          <w:color w:val="000000"/>
          <w:sz w:val="24"/>
          <w:szCs w:val="24"/>
        </w:rPr>
      </w:pPr>
      <w:r w:rsidRPr="00027ACA">
        <w:rPr>
          <w:rFonts w:ascii="HelveticaNeueLT Std" w:hAnsi="HelveticaNeueLT Std"/>
          <w:color w:val="000000"/>
          <w:sz w:val="24"/>
          <w:szCs w:val="24"/>
        </w:rPr>
        <w:lastRenderedPageBreak/>
        <w:t xml:space="preserve">Tra le varie azioni, </w:t>
      </w:r>
      <w:r w:rsidR="00250FA0" w:rsidRPr="00A14329">
        <w:rPr>
          <w:rFonts w:ascii="HelveticaNeueLT Std" w:hAnsi="HelveticaNeueLT Std"/>
          <w:b/>
          <w:color w:val="000000"/>
          <w:sz w:val="24"/>
          <w:szCs w:val="24"/>
        </w:rPr>
        <w:t>a partire dal 21 maggio</w:t>
      </w:r>
      <w:r w:rsidR="00250FA0">
        <w:rPr>
          <w:rFonts w:ascii="HelveticaNeueLT Std" w:hAnsi="HelveticaNeueLT Std"/>
          <w:color w:val="000000"/>
          <w:sz w:val="24"/>
          <w:szCs w:val="24"/>
        </w:rPr>
        <w:t xml:space="preserve">, negli </w:t>
      </w:r>
      <w:r w:rsidR="00250FA0" w:rsidRPr="00A14329">
        <w:rPr>
          <w:rFonts w:ascii="HelveticaNeueLT Std" w:hAnsi="HelveticaNeueLT Std"/>
          <w:b/>
          <w:color w:val="000000"/>
          <w:sz w:val="24"/>
          <w:szCs w:val="24"/>
        </w:rPr>
        <w:t>Orti del MUSE</w:t>
      </w:r>
      <w:r w:rsidR="00250FA0">
        <w:rPr>
          <w:rFonts w:ascii="HelveticaNeueLT Std" w:hAnsi="HelveticaNeueLT Std"/>
          <w:color w:val="000000"/>
          <w:sz w:val="24"/>
          <w:szCs w:val="24"/>
        </w:rPr>
        <w:t xml:space="preserve"> </w:t>
      </w:r>
      <w:r w:rsidR="00A14329">
        <w:rPr>
          <w:rFonts w:ascii="HelveticaNeueLT Std" w:hAnsi="HelveticaNeueLT Std"/>
          <w:color w:val="000000"/>
          <w:sz w:val="24"/>
          <w:szCs w:val="24"/>
        </w:rPr>
        <w:t>si troveranno g</w:t>
      </w:r>
      <w:r w:rsidR="00250FA0">
        <w:rPr>
          <w:rFonts w:ascii="HelveticaNeueLT Std" w:hAnsi="HelveticaNeueLT Std"/>
          <w:color w:val="000000"/>
          <w:sz w:val="24"/>
          <w:szCs w:val="24"/>
        </w:rPr>
        <w:t>li</w:t>
      </w:r>
      <w:r w:rsidR="00A14329">
        <w:rPr>
          <w:rFonts w:ascii="HelveticaNeueLT Std" w:hAnsi="HelveticaNeueLT Std"/>
          <w:color w:val="000000"/>
          <w:sz w:val="24"/>
          <w:szCs w:val="24"/>
        </w:rPr>
        <w:t xml:space="preserve"> Orti d’Italia, un nuovo allestimento che </w:t>
      </w:r>
      <w:r w:rsidRPr="00027ACA">
        <w:rPr>
          <w:rFonts w:ascii="HelveticaNeueLT Std" w:hAnsi="HelveticaNeueLT Std"/>
          <w:color w:val="000000"/>
          <w:sz w:val="24"/>
          <w:szCs w:val="24"/>
        </w:rPr>
        <w:t>mette</w:t>
      </w:r>
      <w:r w:rsidR="00250FA0">
        <w:rPr>
          <w:rFonts w:ascii="HelveticaNeueLT Std" w:hAnsi="HelveticaNeueLT Std"/>
          <w:color w:val="000000"/>
          <w:sz w:val="24"/>
          <w:szCs w:val="24"/>
        </w:rPr>
        <w:t>rà</w:t>
      </w:r>
      <w:r w:rsidRPr="00027ACA">
        <w:rPr>
          <w:rFonts w:ascii="HelveticaNeueLT Std" w:hAnsi="HelveticaNeueLT Std"/>
          <w:color w:val="000000"/>
          <w:sz w:val="24"/>
          <w:szCs w:val="24"/>
        </w:rPr>
        <w:t xml:space="preserve"> in luce la biodiversità agr</w:t>
      </w:r>
      <w:r w:rsidR="00250FA0">
        <w:rPr>
          <w:rFonts w:ascii="HelveticaNeueLT Std" w:hAnsi="HelveticaNeueLT Std"/>
          <w:color w:val="000000"/>
          <w:sz w:val="24"/>
          <w:szCs w:val="24"/>
        </w:rPr>
        <w:t>aria del territorio nazionale. Verrà quindi dato</w:t>
      </w:r>
      <w:r w:rsidRPr="00027ACA">
        <w:rPr>
          <w:rFonts w:ascii="HelveticaNeueLT Std" w:hAnsi="HelveticaNeueLT Std"/>
          <w:color w:val="000000"/>
          <w:sz w:val="24"/>
          <w:szCs w:val="24"/>
        </w:rPr>
        <w:t xml:space="preserve"> spazio alle tipicità orticole coltivate nelle diverse regioni d’Italia: dal ‘Peperone quadrato d'Asti’ tipico del Piemonte alla ‘Zucca beretta piacentina’ dell’Emilia Romagna, dagli ‘Agretti’ tipici del Lazio allo ‘Zucchino Serpente di Sicilia’ dell’isola omonima. Un percorso dedicato all’agro-biodiversità lungo tutto il territorio nazionale alla scoperta di insoliti ortaggi utilizzati nelle più tradizioni culinarie che si tramandano di generazione in generazione da nord a sud, da est a ovest.</w:t>
      </w:r>
    </w:p>
    <w:p w:rsidR="00C940FA" w:rsidRPr="00027ACA" w:rsidRDefault="00C940FA" w:rsidP="00C940FA">
      <w:pPr>
        <w:rPr>
          <w:rFonts w:ascii="HelveticaNeueLT Std" w:hAnsi="HelveticaNeueLT Std"/>
          <w:color w:val="000000"/>
          <w:sz w:val="24"/>
          <w:szCs w:val="24"/>
        </w:rPr>
      </w:pPr>
    </w:p>
    <w:p w:rsidR="00A14329" w:rsidRDefault="00A14329" w:rsidP="004C052E">
      <w:pPr>
        <w:jc w:val="both"/>
        <w:rPr>
          <w:rFonts w:ascii="HelveticaNeueLT Std" w:hAnsi="HelveticaNeueLT Std"/>
          <w:sz w:val="24"/>
          <w:szCs w:val="24"/>
        </w:rPr>
      </w:pPr>
      <w:r>
        <w:rPr>
          <w:rFonts w:ascii="HelveticaNeueLT Std" w:hAnsi="HelveticaNeueLT Std"/>
          <w:color w:val="000000"/>
          <w:sz w:val="24"/>
          <w:szCs w:val="24"/>
        </w:rPr>
        <w:t xml:space="preserve">Gli Orti del MUSE resteranno visitabili per tutta l’estate e saranno teatro di numerose attività di approfondimento come </w:t>
      </w:r>
      <w:r>
        <w:rPr>
          <w:rFonts w:ascii="HelveticaNeueLT Std" w:hAnsi="HelveticaNeueLT Std"/>
          <w:sz w:val="24"/>
          <w:szCs w:val="24"/>
        </w:rPr>
        <w:t>le visite guidate, i laboratori dedicati alle buone pratiche nell’orto e gli incontri con degustazione.</w:t>
      </w:r>
    </w:p>
    <w:p w:rsidR="00C940FA" w:rsidRPr="00027ACA" w:rsidRDefault="00C940FA" w:rsidP="00C940FA">
      <w:pPr>
        <w:rPr>
          <w:rFonts w:ascii="HelveticaNeueLT Std" w:hAnsi="HelveticaNeueLT Std"/>
          <w:color w:val="000000"/>
          <w:sz w:val="24"/>
          <w:szCs w:val="24"/>
        </w:rPr>
      </w:pPr>
    </w:p>
    <w:sectPr w:rsidR="00C940FA" w:rsidRPr="00027A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31387"/>
    <w:multiLevelType w:val="hybridMultilevel"/>
    <w:tmpl w:val="BE08F0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97CA9"/>
    <w:multiLevelType w:val="hybridMultilevel"/>
    <w:tmpl w:val="556EAE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F7410F"/>
    <w:multiLevelType w:val="hybridMultilevel"/>
    <w:tmpl w:val="5184A0B4"/>
    <w:lvl w:ilvl="0" w:tplc="9AAC3C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5AC0CD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54C0B82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5C3CCD2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BD32B9C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B830819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642ED6C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870207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3A72AF3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6D1E6482"/>
    <w:multiLevelType w:val="hybridMultilevel"/>
    <w:tmpl w:val="1108A376"/>
    <w:lvl w:ilvl="0" w:tplc="5F8285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9260B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58291C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3CEBE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A68210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1C2F48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0022F8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7CF5CE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AE7B9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6E3"/>
    <w:rsid w:val="00027ACA"/>
    <w:rsid w:val="00250FA0"/>
    <w:rsid w:val="004C052E"/>
    <w:rsid w:val="00A12F1D"/>
    <w:rsid w:val="00A14329"/>
    <w:rsid w:val="00A348DD"/>
    <w:rsid w:val="00C13C6F"/>
    <w:rsid w:val="00C940FA"/>
    <w:rsid w:val="00CB5F60"/>
    <w:rsid w:val="00F43FF1"/>
    <w:rsid w:val="00FB16E3"/>
    <w:rsid w:val="00FC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BA97F2-E2E7-453A-8697-8A029FFDC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940FA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C940FA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4C052E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A12F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1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titgrow.e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Veronesi</dc:creator>
  <cp:keywords/>
  <dc:description/>
  <cp:lastModifiedBy>Chiara Veronesi</cp:lastModifiedBy>
  <cp:revision>6</cp:revision>
  <dcterms:created xsi:type="dcterms:W3CDTF">2017-05-17T10:27:00Z</dcterms:created>
  <dcterms:modified xsi:type="dcterms:W3CDTF">2017-05-18T10:53:00Z</dcterms:modified>
</cp:coreProperties>
</file>